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27DC" w14:textId="77777777" w:rsidR="004A4EC5" w:rsidRPr="004A4EC5" w:rsidRDefault="004A4EC5" w:rsidP="004A4EC5">
      <w:pPr>
        <w:jc w:val="center"/>
        <w:rPr>
          <w:b/>
          <w:bCs/>
          <w:sz w:val="28"/>
          <w:szCs w:val="28"/>
        </w:rPr>
      </w:pPr>
      <w:r w:rsidRPr="004A4EC5">
        <w:rPr>
          <w:b/>
          <w:bCs/>
          <w:sz w:val="28"/>
          <w:szCs w:val="28"/>
        </w:rPr>
        <w:t>Terms and Conditions of Service</w:t>
      </w:r>
    </w:p>
    <w:p w14:paraId="66CA8E0E" w14:textId="77777777" w:rsidR="00790E69" w:rsidRPr="00790E69" w:rsidRDefault="00790E69" w:rsidP="00790E69">
      <w:r w:rsidRPr="00790E69">
        <w:pict w14:anchorId="183C8AAB">
          <v:rect id="_x0000_i1070" style="width:0;height:1.5pt" o:hralign="center" o:hrstd="t" o:hr="t" fillcolor="#a0a0a0" stroked="f"/>
        </w:pict>
      </w:r>
    </w:p>
    <w:p w14:paraId="5DAB43C2" w14:textId="77777777" w:rsidR="00790E69" w:rsidRPr="00790E69" w:rsidRDefault="00790E69" w:rsidP="00790E69">
      <w:pPr>
        <w:rPr>
          <w:sz w:val="24"/>
          <w:szCs w:val="24"/>
        </w:rPr>
      </w:pPr>
      <w:r w:rsidRPr="00790E69">
        <w:rPr>
          <w:b/>
          <w:bCs/>
          <w:sz w:val="24"/>
          <w:szCs w:val="24"/>
        </w:rPr>
        <w:t>Mental Health Coaching Programme</w:t>
      </w:r>
    </w:p>
    <w:p w14:paraId="77C2E843" w14:textId="1A8E65C7" w:rsidR="00B12E99" w:rsidRPr="00B12E99" w:rsidRDefault="00B12E99" w:rsidP="00790E69">
      <w:pPr>
        <w:rPr>
          <w:i/>
          <w:iCs/>
        </w:rPr>
      </w:pPr>
      <w:r w:rsidRPr="00B12E99">
        <w:rPr>
          <w:i/>
          <w:iCs/>
        </w:rPr>
        <w:t>These Terms and Conditions ("Agreement") govern participation in the Mental Health Coaching Programme ("the Programme") delivered by [Organisation Name]. By enrolling in or participating in the Programme, you ("the Participant") confirm that you have read, understood, and agreed to the following terms.</w:t>
      </w:r>
    </w:p>
    <w:p w14:paraId="0E5344D1" w14:textId="4AAA065D" w:rsidR="00790E69" w:rsidRPr="00790E69" w:rsidRDefault="00790E69" w:rsidP="00790E69">
      <w:r w:rsidRPr="00790E69">
        <w:rPr>
          <w:b/>
          <w:bCs/>
        </w:rPr>
        <w:t>Effective Date:</w:t>
      </w:r>
      <w:r w:rsidRPr="00790E69">
        <w:t xml:space="preserve"> </w:t>
      </w:r>
      <w:r w:rsidR="00B12E99">
        <w:t>November 2025</w:t>
      </w:r>
      <w:r w:rsidRPr="00790E69">
        <w:br/>
      </w:r>
      <w:r w:rsidRPr="00790E69">
        <w:rPr>
          <w:b/>
          <w:bCs/>
        </w:rPr>
        <w:t>Service Provider:</w:t>
      </w:r>
      <w:r w:rsidRPr="00790E69">
        <w:t xml:space="preserve"> </w:t>
      </w:r>
      <w:r w:rsidR="00B12E99">
        <w:t xml:space="preserve">EthVida </w:t>
      </w:r>
      <w:r w:rsidRPr="00790E69">
        <w:br/>
      </w:r>
      <w:r w:rsidRPr="00790E69">
        <w:rPr>
          <w:b/>
          <w:bCs/>
        </w:rPr>
        <w:t>Contact:</w:t>
      </w:r>
      <w:r w:rsidRPr="00790E69">
        <w:t xml:space="preserve"> </w:t>
      </w:r>
      <w:r w:rsidR="00B12E99">
        <w:t xml:space="preserve">Berta Kaguako </w:t>
      </w:r>
    </w:p>
    <w:p w14:paraId="79D67A48" w14:textId="77777777" w:rsidR="00790E69" w:rsidRPr="00790E69" w:rsidRDefault="00790E69" w:rsidP="00790E69">
      <w:r w:rsidRPr="00790E69">
        <w:pict w14:anchorId="65A08EC5">
          <v:rect id="_x0000_i1071" style="width:0;height:1.5pt" o:hralign="center" o:hrstd="t" o:hr="t" fillcolor="#a0a0a0" stroked="f"/>
        </w:pict>
      </w:r>
    </w:p>
    <w:p w14:paraId="341E183D" w14:textId="77777777" w:rsidR="00790E69" w:rsidRPr="00790E69" w:rsidRDefault="00790E69" w:rsidP="00790E69">
      <w:pPr>
        <w:rPr>
          <w:b/>
          <w:bCs/>
        </w:rPr>
      </w:pPr>
      <w:r w:rsidRPr="00790E69">
        <w:rPr>
          <w:b/>
          <w:bCs/>
        </w:rPr>
        <w:t>1. Programme Overview</w:t>
      </w:r>
    </w:p>
    <w:p w14:paraId="0194AE36" w14:textId="77777777" w:rsidR="00790E69" w:rsidRPr="00790E69" w:rsidRDefault="00790E69" w:rsidP="00790E69">
      <w:r w:rsidRPr="00790E69">
        <w:t>The Programme is a structured, non-clinical mental health and wellbeing intervention designed to support individuals from ethnic minority communities in managing their mental health through psychoeducation, group coaching, and psychosocial interventions. The Programme aims to enhance emotional resilience, self-awareness, and healthy coping strategies.</w:t>
      </w:r>
    </w:p>
    <w:p w14:paraId="3FEBFD1F" w14:textId="77777777" w:rsidR="00790E69" w:rsidRPr="00790E69" w:rsidRDefault="00790E69" w:rsidP="00790E69">
      <w:r w:rsidRPr="00790E69">
        <w:t>Please note:</w:t>
      </w:r>
    </w:p>
    <w:p w14:paraId="5B5A6E3F" w14:textId="77777777" w:rsidR="00790E69" w:rsidRPr="00790E69" w:rsidRDefault="00790E69" w:rsidP="00790E69">
      <w:pPr>
        <w:numPr>
          <w:ilvl w:val="0"/>
          <w:numId w:val="14"/>
        </w:numPr>
      </w:pPr>
      <w:r w:rsidRPr="00790E69">
        <w:t xml:space="preserve">This is </w:t>
      </w:r>
      <w:r w:rsidRPr="00790E69">
        <w:rPr>
          <w:b/>
          <w:bCs/>
        </w:rPr>
        <w:t>not</w:t>
      </w:r>
      <w:r w:rsidRPr="00790E69">
        <w:t xml:space="preserve"> a diagnostic or therapeutic service.</w:t>
      </w:r>
    </w:p>
    <w:p w14:paraId="37443FFA" w14:textId="77777777" w:rsidR="00790E69" w:rsidRPr="00790E69" w:rsidRDefault="00790E69" w:rsidP="00790E69">
      <w:pPr>
        <w:numPr>
          <w:ilvl w:val="0"/>
          <w:numId w:val="14"/>
        </w:numPr>
      </w:pPr>
      <w:r w:rsidRPr="00790E69">
        <w:t xml:space="preserve">The Programme is </w:t>
      </w:r>
      <w:r w:rsidRPr="00790E69">
        <w:rPr>
          <w:b/>
          <w:bCs/>
        </w:rPr>
        <w:t>not a substitute for clinical therapy, counselling, or psychiatric treatment</w:t>
      </w:r>
      <w:r w:rsidRPr="00790E69">
        <w:t>.</w:t>
      </w:r>
    </w:p>
    <w:p w14:paraId="50573289" w14:textId="77777777" w:rsidR="00790E69" w:rsidRPr="00790E69" w:rsidRDefault="00790E69" w:rsidP="00790E69">
      <w:pPr>
        <w:numPr>
          <w:ilvl w:val="0"/>
          <w:numId w:val="14"/>
        </w:numPr>
      </w:pPr>
      <w:r w:rsidRPr="00790E69">
        <w:t>Participants experiencing acute mental health crises should seek appropriate emergency support or NHS mental health services.</w:t>
      </w:r>
    </w:p>
    <w:p w14:paraId="3C3A8E02" w14:textId="77777777" w:rsidR="00790E69" w:rsidRPr="00790E69" w:rsidRDefault="00790E69" w:rsidP="00790E69">
      <w:r w:rsidRPr="00790E69">
        <w:pict w14:anchorId="5B9214CD">
          <v:rect id="_x0000_i1072" style="width:0;height:1.5pt" o:hralign="center" o:hrstd="t" o:hr="t" fillcolor="#a0a0a0" stroked="f"/>
        </w:pict>
      </w:r>
    </w:p>
    <w:p w14:paraId="2D66AD35" w14:textId="77777777" w:rsidR="00790E69" w:rsidRPr="00790E69" w:rsidRDefault="00790E69" w:rsidP="00790E69">
      <w:pPr>
        <w:rPr>
          <w:b/>
          <w:bCs/>
        </w:rPr>
      </w:pPr>
      <w:r w:rsidRPr="00790E69">
        <w:rPr>
          <w:b/>
          <w:bCs/>
        </w:rPr>
        <w:t>2. Inclusion Criteria</w:t>
      </w:r>
    </w:p>
    <w:p w14:paraId="570F92DC" w14:textId="77777777" w:rsidR="00790E69" w:rsidRPr="00790E69" w:rsidRDefault="00790E69" w:rsidP="00790E69">
      <w:r w:rsidRPr="00790E69">
        <w:t>To be eligible for this Programme, participants must:</w:t>
      </w:r>
    </w:p>
    <w:p w14:paraId="0B81DC24" w14:textId="77777777" w:rsidR="00790E69" w:rsidRPr="00790E69" w:rsidRDefault="00790E69" w:rsidP="00790E69">
      <w:pPr>
        <w:numPr>
          <w:ilvl w:val="0"/>
          <w:numId w:val="15"/>
        </w:numPr>
      </w:pPr>
      <w:r w:rsidRPr="00790E69">
        <w:t xml:space="preserve">Be </w:t>
      </w:r>
      <w:r w:rsidRPr="00790E69">
        <w:rPr>
          <w:b/>
          <w:bCs/>
        </w:rPr>
        <w:t>18 years or older</w:t>
      </w:r>
      <w:r w:rsidRPr="00790E69">
        <w:t xml:space="preserve"> (photo ID is required).</w:t>
      </w:r>
    </w:p>
    <w:p w14:paraId="0FE6F8DE" w14:textId="77777777" w:rsidR="00790E69" w:rsidRPr="00790E69" w:rsidRDefault="00790E69" w:rsidP="00790E69">
      <w:pPr>
        <w:numPr>
          <w:ilvl w:val="0"/>
          <w:numId w:val="15"/>
        </w:numPr>
      </w:pPr>
      <w:r w:rsidRPr="00790E69">
        <w:t xml:space="preserve">Identify as belonging to an </w:t>
      </w:r>
      <w:r w:rsidRPr="00790E69">
        <w:rPr>
          <w:b/>
          <w:bCs/>
        </w:rPr>
        <w:t>ethnic minority background</w:t>
      </w:r>
      <w:r w:rsidRPr="00790E69">
        <w:t>.</w:t>
      </w:r>
    </w:p>
    <w:p w14:paraId="2AE6216F" w14:textId="77777777" w:rsidR="00790E69" w:rsidRPr="00790E69" w:rsidRDefault="00790E69" w:rsidP="00790E69">
      <w:pPr>
        <w:numPr>
          <w:ilvl w:val="0"/>
          <w:numId w:val="15"/>
        </w:numPr>
      </w:pPr>
      <w:r w:rsidRPr="00790E69">
        <w:t xml:space="preserve">Have a </w:t>
      </w:r>
      <w:r w:rsidRPr="00790E69">
        <w:rPr>
          <w:b/>
          <w:bCs/>
        </w:rPr>
        <w:t>formal or suspected mental health diagnosis</w:t>
      </w:r>
      <w:r w:rsidRPr="00790E69">
        <w:t xml:space="preserve"> (e.g. depression, anxiety, PTSD, etc.).</w:t>
      </w:r>
    </w:p>
    <w:p w14:paraId="599D6F6C" w14:textId="77777777" w:rsidR="00790E69" w:rsidRPr="00790E69" w:rsidRDefault="00790E69" w:rsidP="00790E69">
      <w:pPr>
        <w:numPr>
          <w:ilvl w:val="0"/>
          <w:numId w:val="15"/>
        </w:numPr>
      </w:pPr>
      <w:r w:rsidRPr="00790E69">
        <w:t>Be either:</w:t>
      </w:r>
    </w:p>
    <w:p w14:paraId="07C862BF" w14:textId="77777777" w:rsidR="00790E69" w:rsidRPr="00790E69" w:rsidRDefault="00790E69" w:rsidP="00790E69">
      <w:pPr>
        <w:numPr>
          <w:ilvl w:val="1"/>
          <w:numId w:val="15"/>
        </w:numPr>
      </w:pPr>
      <w:r w:rsidRPr="00790E69">
        <w:t xml:space="preserve">Prescribed </w:t>
      </w:r>
      <w:r w:rsidRPr="00790E69">
        <w:rPr>
          <w:b/>
          <w:bCs/>
        </w:rPr>
        <w:t>medical cannabis</w:t>
      </w:r>
      <w:r w:rsidRPr="00790E69">
        <w:t xml:space="preserve"> as part of a treatment plan, or</w:t>
      </w:r>
    </w:p>
    <w:p w14:paraId="2D80EB11" w14:textId="77777777" w:rsidR="00790E69" w:rsidRPr="00790E69" w:rsidRDefault="00790E69" w:rsidP="00790E69">
      <w:pPr>
        <w:numPr>
          <w:ilvl w:val="1"/>
          <w:numId w:val="15"/>
        </w:numPr>
      </w:pPr>
      <w:r w:rsidRPr="00790E69">
        <w:t>Using cannabis in the community recreationally (adult use).</w:t>
      </w:r>
    </w:p>
    <w:p w14:paraId="45C6AF10" w14:textId="77777777" w:rsidR="00790E69" w:rsidRPr="00790E69" w:rsidRDefault="00790E69" w:rsidP="00790E69">
      <w:pPr>
        <w:numPr>
          <w:ilvl w:val="0"/>
          <w:numId w:val="15"/>
        </w:numPr>
      </w:pPr>
      <w:r w:rsidRPr="00790E69">
        <w:t>Be willing and able to participate in a structured psychosocial intervention.</w:t>
      </w:r>
    </w:p>
    <w:p w14:paraId="7236C204" w14:textId="77777777" w:rsidR="00790E69" w:rsidRPr="00790E69" w:rsidRDefault="00790E69" w:rsidP="00790E69">
      <w:pPr>
        <w:numPr>
          <w:ilvl w:val="0"/>
          <w:numId w:val="15"/>
        </w:numPr>
      </w:pPr>
      <w:r w:rsidRPr="00790E69">
        <w:lastRenderedPageBreak/>
        <w:t xml:space="preserve">Be able to attend sessions online with a </w:t>
      </w:r>
      <w:r w:rsidRPr="00790E69">
        <w:rPr>
          <w:b/>
          <w:bCs/>
        </w:rPr>
        <w:t>working device, camera, and internet connection</w:t>
      </w:r>
      <w:r w:rsidRPr="00790E69">
        <w:t>.</w:t>
      </w:r>
    </w:p>
    <w:p w14:paraId="39BDFF0D" w14:textId="77777777" w:rsidR="00790E69" w:rsidRPr="00790E69" w:rsidRDefault="00790E69" w:rsidP="00790E69">
      <w:pPr>
        <w:numPr>
          <w:ilvl w:val="0"/>
          <w:numId w:val="15"/>
        </w:numPr>
      </w:pPr>
      <w:r w:rsidRPr="00790E69">
        <w:t xml:space="preserve">Be willing to </w:t>
      </w:r>
      <w:r w:rsidRPr="00790E69">
        <w:rPr>
          <w:b/>
          <w:bCs/>
        </w:rPr>
        <w:t>share a GP summary of care</w:t>
      </w:r>
      <w:r w:rsidRPr="00790E69">
        <w:t xml:space="preserve"> and provide </w:t>
      </w:r>
      <w:r w:rsidRPr="00790E69">
        <w:rPr>
          <w:b/>
          <w:bCs/>
        </w:rPr>
        <w:t>consent to contact their GP</w:t>
      </w:r>
      <w:r w:rsidRPr="00790E69">
        <w:t xml:space="preserve"> as required for safeguarding and support purposes.</w:t>
      </w:r>
    </w:p>
    <w:p w14:paraId="48EE6944" w14:textId="77777777" w:rsidR="00790E69" w:rsidRPr="00790E69" w:rsidRDefault="00790E69" w:rsidP="00790E69">
      <w:r w:rsidRPr="00790E69">
        <w:pict w14:anchorId="0E34D245">
          <v:rect id="_x0000_i1073" style="width:0;height:1.5pt" o:hralign="center" o:hrstd="t" o:hr="t" fillcolor="#a0a0a0" stroked="f"/>
        </w:pict>
      </w:r>
    </w:p>
    <w:p w14:paraId="7D4943D8" w14:textId="77777777" w:rsidR="00790E69" w:rsidRPr="00790E69" w:rsidRDefault="00790E69" w:rsidP="00790E69">
      <w:pPr>
        <w:rPr>
          <w:b/>
          <w:bCs/>
        </w:rPr>
      </w:pPr>
      <w:r w:rsidRPr="00790E69">
        <w:rPr>
          <w:b/>
          <w:bCs/>
        </w:rPr>
        <w:t>3. Exclusion Criteria</w:t>
      </w:r>
    </w:p>
    <w:p w14:paraId="7EBCB61E" w14:textId="77777777" w:rsidR="00790E69" w:rsidRPr="00790E69" w:rsidRDefault="00790E69" w:rsidP="00790E69">
      <w:r w:rsidRPr="00790E69">
        <w:t>You will not be eligible for the Programme if:</w:t>
      </w:r>
    </w:p>
    <w:p w14:paraId="28A39875" w14:textId="77777777" w:rsidR="00790E69" w:rsidRPr="00790E69" w:rsidRDefault="00790E69" w:rsidP="00790E69">
      <w:pPr>
        <w:numPr>
          <w:ilvl w:val="0"/>
          <w:numId w:val="16"/>
        </w:numPr>
      </w:pPr>
      <w:r w:rsidRPr="00790E69">
        <w:t xml:space="preserve">You are currently experiencing a </w:t>
      </w:r>
      <w:r w:rsidRPr="00790E69">
        <w:rPr>
          <w:b/>
          <w:bCs/>
        </w:rPr>
        <w:t>mental health crisis</w:t>
      </w:r>
      <w:r w:rsidRPr="00790E69">
        <w:t>, including suicidal ideation or acute psychiatric distress.</w:t>
      </w:r>
    </w:p>
    <w:p w14:paraId="271C8836" w14:textId="77777777" w:rsidR="00790E69" w:rsidRPr="00790E69" w:rsidRDefault="00790E69" w:rsidP="00790E69">
      <w:pPr>
        <w:numPr>
          <w:ilvl w:val="0"/>
          <w:numId w:val="16"/>
        </w:numPr>
      </w:pPr>
      <w:r w:rsidRPr="00790E69">
        <w:t xml:space="preserve">You have a </w:t>
      </w:r>
      <w:r w:rsidRPr="00790E69">
        <w:rPr>
          <w:b/>
          <w:bCs/>
        </w:rPr>
        <w:t>personal or pre-existing relationship with the facilitator</w:t>
      </w:r>
      <w:r w:rsidRPr="00790E69">
        <w:t>.</w:t>
      </w:r>
    </w:p>
    <w:p w14:paraId="0CA252F1" w14:textId="77777777" w:rsidR="00790E69" w:rsidRPr="00790E69" w:rsidRDefault="00790E69" w:rsidP="00790E69">
      <w:pPr>
        <w:numPr>
          <w:ilvl w:val="0"/>
          <w:numId w:val="16"/>
        </w:numPr>
      </w:pPr>
      <w:r w:rsidRPr="00790E69">
        <w:t xml:space="preserve">You are </w:t>
      </w:r>
      <w:r w:rsidRPr="00790E69">
        <w:rPr>
          <w:b/>
          <w:bCs/>
        </w:rPr>
        <w:t>unwilling to meet or maintain</w:t>
      </w:r>
      <w:r w:rsidRPr="00790E69">
        <w:t xml:space="preserve"> the eligibility and participation requirements outlined in these Terms and Conditions.</w:t>
      </w:r>
    </w:p>
    <w:p w14:paraId="4A549A6D" w14:textId="77777777" w:rsidR="00790E69" w:rsidRPr="00790E69" w:rsidRDefault="00790E69" w:rsidP="00790E69">
      <w:r w:rsidRPr="00790E69">
        <w:pict w14:anchorId="1B7353B8">
          <v:rect id="_x0000_i1074" style="width:0;height:1.5pt" o:hralign="center" o:hrstd="t" o:hr="t" fillcolor="#a0a0a0" stroked="f"/>
        </w:pict>
      </w:r>
    </w:p>
    <w:p w14:paraId="2AB52E40" w14:textId="77777777" w:rsidR="00790E69" w:rsidRPr="00790E69" w:rsidRDefault="00790E69" w:rsidP="00790E69">
      <w:pPr>
        <w:rPr>
          <w:b/>
          <w:bCs/>
        </w:rPr>
      </w:pPr>
      <w:r w:rsidRPr="00790E69">
        <w:rPr>
          <w:b/>
          <w:bCs/>
        </w:rPr>
        <w:t>4. Participation Expectations and Code of Conduct</w:t>
      </w:r>
    </w:p>
    <w:p w14:paraId="03BC2140" w14:textId="77777777" w:rsidR="00790E69" w:rsidRPr="00790E69" w:rsidRDefault="00790E69" w:rsidP="00790E69">
      <w:r w:rsidRPr="00790E69">
        <w:t>To ensure the integrity and safety of the Programme, participants are expected to:</w:t>
      </w:r>
    </w:p>
    <w:p w14:paraId="6354391D" w14:textId="056D2955" w:rsidR="00790E69" w:rsidRPr="00790E69" w:rsidRDefault="00790E69" w:rsidP="00790E69">
      <w:pPr>
        <w:numPr>
          <w:ilvl w:val="0"/>
          <w:numId w:val="17"/>
        </w:numPr>
      </w:pPr>
      <w:r w:rsidRPr="00790E69">
        <w:rPr>
          <w:b/>
          <w:bCs/>
        </w:rPr>
        <w:t xml:space="preserve">Attend all sessions on </w:t>
      </w:r>
      <w:r w:rsidR="004A4EC5" w:rsidRPr="00790E69">
        <w:rPr>
          <w:b/>
          <w:bCs/>
        </w:rPr>
        <w:t>time</w:t>
      </w:r>
      <w:r w:rsidR="004A4EC5" w:rsidRPr="00790E69">
        <w:t xml:space="preserve"> and</w:t>
      </w:r>
      <w:r w:rsidRPr="00790E69">
        <w:t xml:space="preserve"> notify the team in advance if they are unable to attend.</w:t>
      </w:r>
    </w:p>
    <w:p w14:paraId="311FF576" w14:textId="77777777" w:rsidR="00790E69" w:rsidRPr="00790E69" w:rsidRDefault="00790E69" w:rsidP="00790E69">
      <w:pPr>
        <w:numPr>
          <w:ilvl w:val="0"/>
          <w:numId w:val="17"/>
        </w:numPr>
      </w:pPr>
      <w:r w:rsidRPr="00790E69">
        <w:rPr>
          <w:b/>
          <w:bCs/>
        </w:rPr>
        <w:t>Attend with your camera switched on</w:t>
      </w:r>
      <w:r w:rsidRPr="00790E69">
        <w:t xml:space="preserve"> to support full engagement and group cohesion.</w:t>
      </w:r>
    </w:p>
    <w:p w14:paraId="3218873C" w14:textId="77777777" w:rsidR="00790E69" w:rsidRPr="00790E69" w:rsidRDefault="00790E69" w:rsidP="00790E69">
      <w:pPr>
        <w:numPr>
          <w:ilvl w:val="0"/>
          <w:numId w:val="17"/>
        </w:numPr>
      </w:pPr>
      <w:r w:rsidRPr="00790E69">
        <w:rPr>
          <w:b/>
          <w:bCs/>
        </w:rPr>
        <w:t>Use your own device</w:t>
      </w:r>
      <w:r w:rsidRPr="00790E69">
        <w:t xml:space="preserve"> with a stable internet connection, working camera, and microphone.</w:t>
      </w:r>
    </w:p>
    <w:p w14:paraId="7208DAB1" w14:textId="77777777" w:rsidR="00790E69" w:rsidRPr="00790E69" w:rsidRDefault="00790E69" w:rsidP="00790E69">
      <w:pPr>
        <w:numPr>
          <w:ilvl w:val="0"/>
          <w:numId w:val="17"/>
        </w:numPr>
      </w:pPr>
      <w:r w:rsidRPr="00790E69">
        <w:rPr>
          <w:b/>
          <w:bCs/>
        </w:rPr>
        <w:t>Complete all assigned homework</w:t>
      </w:r>
      <w:r w:rsidRPr="00790E69">
        <w:t xml:space="preserve"> or between-session tasks.</w:t>
      </w:r>
    </w:p>
    <w:p w14:paraId="58BAA698" w14:textId="77777777" w:rsidR="00790E69" w:rsidRPr="00790E69" w:rsidRDefault="00790E69" w:rsidP="00790E69">
      <w:pPr>
        <w:numPr>
          <w:ilvl w:val="0"/>
          <w:numId w:val="17"/>
        </w:numPr>
      </w:pPr>
      <w:r w:rsidRPr="00790E69">
        <w:rPr>
          <w:b/>
          <w:bCs/>
        </w:rPr>
        <w:t>Engage actively in sessions</w:t>
      </w:r>
      <w:r w:rsidRPr="00790E69">
        <w:t>, including group discussions and activities.</w:t>
      </w:r>
    </w:p>
    <w:p w14:paraId="0B95FD73" w14:textId="77777777" w:rsidR="00790E69" w:rsidRPr="00790E69" w:rsidRDefault="00790E69" w:rsidP="00790E69">
      <w:pPr>
        <w:numPr>
          <w:ilvl w:val="0"/>
          <w:numId w:val="17"/>
        </w:numPr>
      </w:pPr>
      <w:r w:rsidRPr="00790E69">
        <w:rPr>
          <w:b/>
          <w:bCs/>
        </w:rPr>
        <w:t>Complete all relevant paperwork</w:t>
      </w:r>
      <w:r w:rsidRPr="00790E69">
        <w:t>, including assessments, consent forms, and feedback questionnaires.</w:t>
      </w:r>
    </w:p>
    <w:p w14:paraId="1428CB4B" w14:textId="4B11CBEC" w:rsidR="00790E69" w:rsidRPr="00790E69" w:rsidRDefault="00790E69" w:rsidP="00790E69">
      <w:pPr>
        <w:numPr>
          <w:ilvl w:val="0"/>
          <w:numId w:val="17"/>
        </w:numPr>
      </w:pPr>
      <w:r w:rsidRPr="00790E69">
        <w:rPr>
          <w:b/>
          <w:bCs/>
        </w:rPr>
        <w:t xml:space="preserve">Provide a GP summary of </w:t>
      </w:r>
      <w:r w:rsidR="004A4EC5" w:rsidRPr="00790E69">
        <w:rPr>
          <w:b/>
          <w:bCs/>
        </w:rPr>
        <w:t>care</w:t>
      </w:r>
      <w:r w:rsidR="004A4EC5" w:rsidRPr="00790E69">
        <w:t xml:space="preserve"> and</w:t>
      </w:r>
      <w:r w:rsidRPr="00790E69">
        <w:t xml:space="preserve"> sign a consent form allowing communication with your GP if necessary.</w:t>
      </w:r>
    </w:p>
    <w:p w14:paraId="7C0BBDA8" w14:textId="0D2A0238" w:rsidR="00790E69" w:rsidRPr="00790E69" w:rsidRDefault="00790E69" w:rsidP="00790E69">
      <w:pPr>
        <w:numPr>
          <w:ilvl w:val="0"/>
          <w:numId w:val="17"/>
        </w:numPr>
      </w:pPr>
      <w:r w:rsidRPr="00790E69">
        <w:rPr>
          <w:b/>
          <w:bCs/>
        </w:rPr>
        <w:t xml:space="preserve">Respect the confidentiality and boundaries of the </w:t>
      </w:r>
      <w:r w:rsidR="004A4EC5" w:rsidRPr="00790E69">
        <w:rPr>
          <w:b/>
          <w:bCs/>
        </w:rPr>
        <w:t>group</w:t>
      </w:r>
      <w:r w:rsidR="004A4EC5" w:rsidRPr="00790E69">
        <w:t xml:space="preserve"> and</w:t>
      </w:r>
      <w:r w:rsidRPr="00790E69">
        <w:t xml:space="preserve"> follow all safeguarding procedures.</w:t>
      </w:r>
    </w:p>
    <w:p w14:paraId="6977C5D2" w14:textId="77777777" w:rsidR="00790E69" w:rsidRPr="00790E69" w:rsidRDefault="00790E69" w:rsidP="00790E69">
      <w:pPr>
        <w:numPr>
          <w:ilvl w:val="0"/>
          <w:numId w:val="17"/>
        </w:numPr>
      </w:pPr>
      <w:r w:rsidRPr="00790E69">
        <w:rPr>
          <w:b/>
          <w:bCs/>
        </w:rPr>
        <w:t>Participate fully in the safeguarding process</w:t>
      </w:r>
      <w:r w:rsidRPr="00790E69">
        <w:t xml:space="preserve"> if required for your wellbeing or that of others.</w:t>
      </w:r>
    </w:p>
    <w:p w14:paraId="32ED09CB" w14:textId="77777777" w:rsidR="00790E69" w:rsidRDefault="00790E69" w:rsidP="00790E69">
      <w:pPr>
        <w:numPr>
          <w:ilvl w:val="0"/>
          <w:numId w:val="17"/>
        </w:numPr>
      </w:pPr>
      <w:r w:rsidRPr="00790E69">
        <w:rPr>
          <w:b/>
          <w:bCs/>
        </w:rPr>
        <w:t>Commit to psychosocial intervention</w:t>
      </w:r>
      <w:r w:rsidRPr="00790E69">
        <w:t xml:space="preserve"> as a central part of your participation.</w:t>
      </w:r>
    </w:p>
    <w:p w14:paraId="4D5D7037" w14:textId="79DC31C5" w:rsidR="008621C7" w:rsidRPr="00790E69" w:rsidRDefault="008621C7" w:rsidP="00790E69">
      <w:pPr>
        <w:numPr>
          <w:ilvl w:val="0"/>
          <w:numId w:val="17"/>
        </w:numPr>
      </w:pPr>
      <w:r>
        <w:rPr>
          <w:b/>
          <w:bCs/>
        </w:rPr>
        <w:t xml:space="preserve">We have a 0 tolerance policy for </w:t>
      </w:r>
      <w:r w:rsidR="006532EE">
        <w:rPr>
          <w:b/>
          <w:bCs/>
        </w:rPr>
        <w:t xml:space="preserve">aggressive behaviours or threats and you will be instantly discharged from the service </w:t>
      </w:r>
    </w:p>
    <w:p w14:paraId="4A9D77ED" w14:textId="77777777" w:rsidR="00790E69" w:rsidRPr="00790E69" w:rsidRDefault="00790E69" w:rsidP="00790E69">
      <w:r w:rsidRPr="00790E69">
        <w:pict w14:anchorId="325F8B97">
          <v:rect id="_x0000_i1075" style="width:0;height:1.5pt" o:hralign="center" o:hrstd="t" o:hr="t" fillcolor="#a0a0a0" stroked="f"/>
        </w:pict>
      </w:r>
    </w:p>
    <w:p w14:paraId="160EAE5E" w14:textId="77777777" w:rsidR="00790E69" w:rsidRPr="00790E69" w:rsidRDefault="00790E69" w:rsidP="00790E69">
      <w:pPr>
        <w:rPr>
          <w:b/>
          <w:bCs/>
        </w:rPr>
      </w:pPr>
      <w:r w:rsidRPr="00790E69">
        <w:rPr>
          <w:b/>
          <w:bCs/>
        </w:rPr>
        <w:lastRenderedPageBreak/>
        <w:t>5. Safeguarding and Confidentiality</w:t>
      </w:r>
    </w:p>
    <w:p w14:paraId="4C441BDF" w14:textId="77777777" w:rsidR="00790E69" w:rsidRPr="00790E69" w:rsidRDefault="00790E69" w:rsidP="00790E69">
      <w:pPr>
        <w:numPr>
          <w:ilvl w:val="0"/>
          <w:numId w:val="18"/>
        </w:numPr>
      </w:pPr>
      <w:r w:rsidRPr="00790E69">
        <w:t xml:space="preserve">This service operates under strict </w:t>
      </w:r>
      <w:r w:rsidRPr="00790E69">
        <w:rPr>
          <w:b/>
          <w:bCs/>
        </w:rPr>
        <w:t>safeguarding protocols</w:t>
      </w:r>
      <w:r w:rsidRPr="00790E69">
        <w:t>. If there are concerns about your safety or the safety of others, relevant information may be shared with health professionals, safeguarding leads, or emergency services.</w:t>
      </w:r>
    </w:p>
    <w:p w14:paraId="6BEE1E0A" w14:textId="77777777" w:rsidR="00790E69" w:rsidRPr="00790E69" w:rsidRDefault="00790E69" w:rsidP="00790E69">
      <w:pPr>
        <w:numPr>
          <w:ilvl w:val="0"/>
          <w:numId w:val="18"/>
        </w:numPr>
      </w:pPr>
      <w:r w:rsidRPr="00790E69">
        <w:t xml:space="preserve">All information shared within the Programme will be treated with </w:t>
      </w:r>
      <w:r w:rsidRPr="00790E69">
        <w:rPr>
          <w:b/>
          <w:bCs/>
        </w:rPr>
        <w:t>confidentiality</w:t>
      </w:r>
      <w:r w:rsidRPr="00790E69">
        <w:t>, except where legal or ethical obligations require disclosure (e.g. risk of harm).</w:t>
      </w:r>
    </w:p>
    <w:p w14:paraId="29035248" w14:textId="778AF509" w:rsidR="00790E69" w:rsidRPr="00790E69" w:rsidRDefault="00790E69" w:rsidP="00790E69">
      <w:pPr>
        <w:numPr>
          <w:ilvl w:val="0"/>
          <w:numId w:val="18"/>
        </w:numPr>
      </w:pPr>
      <w:r w:rsidRPr="00790E69">
        <w:t xml:space="preserve">Participants are expected to </w:t>
      </w:r>
      <w:r w:rsidRPr="00790E69">
        <w:rPr>
          <w:b/>
          <w:bCs/>
        </w:rPr>
        <w:t>respect the confidentiality of others</w:t>
      </w:r>
      <w:r w:rsidRPr="00790E69">
        <w:t xml:space="preserve"> in the group</w:t>
      </w:r>
      <w:r w:rsidR="00537754">
        <w:t xml:space="preserve"> (where applicable)</w:t>
      </w:r>
      <w:r w:rsidRPr="00790E69">
        <w:t xml:space="preserve"> and not disclose any personal information outside of the sessions.</w:t>
      </w:r>
    </w:p>
    <w:p w14:paraId="7F785650" w14:textId="77777777" w:rsidR="00790E69" w:rsidRPr="00790E69" w:rsidRDefault="00790E69" w:rsidP="00790E69">
      <w:r w:rsidRPr="00790E69">
        <w:pict w14:anchorId="167B0037">
          <v:rect id="_x0000_i1076" style="width:0;height:1.5pt" o:hralign="center" o:hrstd="t" o:hr="t" fillcolor="#a0a0a0" stroked="f"/>
        </w:pict>
      </w:r>
    </w:p>
    <w:p w14:paraId="46944A2D" w14:textId="77777777" w:rsidR="00790E69" w:rsidRPr="00790E69" w:rsidRDefault="00790E69" w:rsidP="00790E69">
      <w:pPr>
        <w:rPr>
          <w:b/>
          <w:bCs/>
        </w:rPr>
      </w:pPr>
      <w:r w:rsidRPr="00790E69">
        <w:rPr>
          <w:b/>
          <w:bCs/>
        </w:rPr>
        <w:t>6. Data Protection</w:t>
      </w:r>
    </w:p>
    <w:p w14:paraId="41EE77CA" w14:textId="77777777" w:rsidR="00790E69" w:rsidRPr="00790E69" w:rsidRDefault="00790E69" w:rsidP="00790E69">
      <w:pPr>
        <w:numPr>
          <w:ilvl w:val="0"/>
          <w:numId w:val="19"/>
        </w:numPr>
      </w:pPr>
      <w:r w:rsidRPr="00790E69">
        <w:t xml:space="preserve">Personal and sensitive data will be stored securely in compliance with </w:t>
      </w:r>
      <w:r w:rsidRPr="00790E69">
        <w:rPr>
          <w:b/>
          <w:bCs/>
        </w:rPr>
        <w:t>UK GDPR</w:t>
      </w:r>
      <w:r w:rsidRPr="00790E69">
        <w:t xml:space="preserve"> and the </w:t>
      </w:r>
      <w:r w:rsidRPr="00790E69">
        <w:rPr>
          <w:b/>
          <w:bCs/>
        </w:rPr>
        <w:t>Data Protection Act 2018</w:t>
      </w:r>
      <w:r w:rsidRPr="00790E69">
        <w:t>.</w:t>
      </w:r>
    </w:p>
    <w:p w14:paraId="7476593F" w14:textId="77777777" w:rsidR="00790E69" w:rsidRPr="00790E69" w:rsidRDefault="00790E69" w:rsidP="00790E69">
      <w:pPr>
        <w:numPr>
          <w:ilvl w:val="0"/>
          <w:numId w:val="19"/>
        </w:numPr>
      </w:pPr>
      <w:r w:rsidRPr="00790E69">
        <w:t>You may request access to or correction of your data, or withdraw consent for data processing, at any time by contacting the service provider.</w:t>
      </w:r>
    </w:p>
    <w:p w14:paraId="7B4AB00F" w14:textId="77777777" w:rsidR="00790E69" w:rsidRPr="00790E69" w:rsidRDefault="00790E69" w:rsidP="00790E69">
      <w:r w:rsidRPr="00790E69">
        <w:pict w14:anchorId="07C40817">
          <v:rect id="_x0000_i1077" style="width:0;height:1.5pt" o:hralign="center" o:hrstd="t" o:hr="t" fillcolor="#a0a0a0" stroked="f"/>
        </w:pict>
      </w:r>
    </w:p>
    <w:p w14:paraId="7B51181F" w14:textId="77777777" w:rsidR="00790E69" w:rsidRPr="00790E69" w:rsidRDefault="00790E69" w:rsidP="00790E69">
      <w:pPr>
        <w:rPr>
          <w:b/>
          <w:bCs/>
        </w:rPr>
      </w:pPr>
      <w:r w:rsidRPr="00790E69">
        <w:rPr>
          <w:b/>
          <w:bCs/>
        </w:rPr>
        <w:t>7. Attendance and Engagement Policy</w:t>
      </w:r>
    </w:p>
    <w:p w14:paraId="71175405" w14:textId="77777777" w:rsidR="00790E69" w:rsidRPr="00790E69" w:rsidRDefault="00790E69" w:rsidP="00790E69">
      <w:pPr>
        <w:numPr>
          <w:ilvl w:val="0"/>
          <w:numId w:val="20"/>
        </w:numPr>
      </w:pPr>
      <w:r w:rsidRPr="00790E69">
        <w:t xml:space="preserve">Full attendance is required. If you are late, absent without notice, or miss more than one session without valid reason, this may lead to your </w:t>
      </w:r>
      <w:r w:rsidRPr="00790E69">
        <w:rPr>
          <w:b/>
          <w:bCs/>
        </w:rPr>
        <w:t>withdrawal from the Programme</w:t>
      </w:r>
      <w:r w:rsidRPr="00790E69">
        <w:t>.</w:t>
      </w:r>
    </w:p>
    <w:p w14:paraId="26FF4046" w14:textId="77777777" w:rsidR="00790E69" w:rsidRPr="00790E69" w:rsidRDefault="00790E69" w:rsidP="00790E69">
      <w:pPr>
        <w:numPr>
          <w:ilvl w:val="0"/>
          <w:numId w:val="20"/>
        </w:numPr>
      </w:pPr>
      <w:r w:rsidRPr="00790E69">
        <w:t xml:space="preserve">Participants are expected to </w:t>
      </w:r>
      <w:r w:rsidRPr="00790E69">
        <w:rPr>
          <w:b/>
          <w:bCs/>
        </w:rPr>
        <w:t>engage consistently and respectfully</w:t>
      </w:r>
      <w:r w:rsidRPr="00790E69">
        <w:t xml:space="preserve"> throughout the duration of the Programme.</w:t>
      </w:r>
    </w:p>
    <w:p w14:paraId="29518C08" w14:textId="77777777" w:rsidR="00790E69" w:rsidRPr="00790E69" w:rsidRDefault="00790E69" w:rsidP="00790E69">
      <w:pPr>
        <w:numPr>
          <w:ilvl w:val="0"/>
          <w:numId w:val="20"/>
        </w:numPr>
      </w:pPr>
      <w:r w:rsidRPr="00790E69">
        <w:t xml:space="preserve">There is a </w:t>
      </w:r>
      <w:r w:rsidRPr="00790E69">
        <w:rPr>
          <w:b/>
          <w:bCs/>
        </w:rPr>
        <w:t>zero-tolerance policy</w:t>
      </w:r>
      <w:r w:rsidRPr="00790E69">
        <w:t xml:space="preserve"> for the following:</w:t>
      </w:r>
    </w:p>
    <w:p w14:paraId="3875D723" w14:textId="77777777" w:rsidR="00790E69" w:rsidRPr="00790E69" w:rsidRDefault="00790E69" w:rsidP="00790E69">
      <w:pPr>
        <w:numPr>
          <w:ilvl w:val="1"/>
          <w:numId w:val="20"/>
        </w:numPr>
      </w:pPr>
      <w:r w:rsidRPr="00790E69">
        <w:t>Disruptive, aggressive, or discriminatory behaviour</w:t>
      </w:r>
    </w:p>
    <w:p w14:paraId="1BCB3774" w14:textId="77777777" w:rsidR="00790E69" w:rsidRPr="00790E69" w:rsidRDefault="00790E69" w:rsidP="00790E69">
      <w:pPr>
        <w:numPr>
          <w:ilvl w:val="1"/>
          <w:numId w:val="20"/>
        </w:numPr>
      </w:pPr>
      <w:r w:rsidRPr="00790E69">
        <w:t>Failure to adhere to confidentiality and group safety boundaries</w:t>
      </w:r>
    </w:p>
    <w:p w14:paraId="5E1B1988" w14:textId="77777777" w:rsidR="00790E69" w:rsidRPr="00790E69" w:rsidRDefault="00790E69" w:rsidP="00790E69">
      <w:pPr>
        <w:numPr>
          <w:ilvl w:val="1"/>
          <w:numId w:val="20"/>
        </w:numPr>
      </w:pPr>
      <w:r w:rsidRPr="00790E69">
        <w:t>Breach of inclusion/exclusion criteria</w:t>
      </w:r>
    </w:p>
    <w:p w14:paraId="50AF5FAE" w14:textId="77777777" w:rsidR="00790E69" w:rsidRPr="00790E69" w:rsidRDefault="00790E69" w:rsidP="00790E69">
      <w:pPr>
        <w:numPr>
          <w:ilvl w:val="1"/>
          <w:numId w:val="20"/>
        </w:numPr>
      </w:pPr>
      <w:r w:rsidRPr="00790E69">
        <w:t>Repeated non-compliance with programme requirements</w:t>
      </w:r>
    </w:p>
    <w:p w14:paraId="72F677EA" w14:textId="77777777" w:rsidR="00790E69" w:rsidRPr="00790E69" w:rsidRDefault="00790E69" w:rsidP="00790E69">
      <w:pPr>
        <w:numPr>
          <w:ilvl w:val="0"/>
          <w:numId w:val="20"/>
        </w:numPr>
      </w:pPr>
      <w:r w:rsidRPr="00790E69">
        <w:rPr>
          <w:b/>
          <w:bCs/>
        </w:rPr>
        <w:t>Failure to meet these expectations will result in immediate discharge</w:t>
      </w:r>
      <w:r w:rsidRPr="00790E69">
        <w:t xml:space="preserve"> from the Programme.</w:t>
      </w:r>
    </w:p>
    <w:p w14:paraId="746346D0" w14:textId="77777777" w:rsidR="00790E69" w:rsidRPr="00790E69" w:rsidRDefault="00790E69" w:rsidP="00790E69">
      <w:r w:rsidRPr="00790E69">
        <w:pict w14:anchorId="06770020">
          <v:rect id="_x0000_i1078" style="width:0;height:1.5pt" o:hralign="center" o:hrstd="t" o:hr="t" fillcolor="#a0a0a0" stroked="f"/>
        </w:pict>
      </w:r>
    </w:p>
    <w:p w14:paraId="1FA08EAD" w14:textId="77777777" w:rsidR="00790E69" w:rsidRPr="00790E69" w:rsidRDefault="00790E69" w:rsidP="00790E69">
      <w:pPr>
        <w:rPr>
          <w:b/>
          <w:bCs/>
        </w:rPr>
      </w:pPr>
      <w:r w:rsidRPr="00790E69">
        <w:rPr>
          <w:b/>
          <w:bCs/>
        </w:rPr>
        <w:t>8. Limitation of Liability</w:t>
      </w:r>
    </w:p>
    <w:p w14:paraId="6D8E5916" w14:textId="77777777" w:rsidR="00790E69" w:rsidRPr="00790E69" w:rsidRDefault="00790E69" w:rsidP="00790E69">
      <w:pPr>
        <w:numPr>
          <w:ilvl w:val="0"/>
          <w:numId w:val="21"/>
        </w:numPr>
      </w:pPr>
      <w:r w:rsidRPr="00790E69">
        <w:t>The Programme is intended as a support service and not a clinical or emergency mental health provision.</w:t>
      </w:r>
    </w:p>
    <w:p w14:paraId="08FCA3D2" w14:textId="6B3E5CEA" w:rsidR="00790E69" w:rsidRPr="00790E69" w:rsidRDefault="006532EE" w:rsidP="00790E69">
      <w:pPr>
        <w:numPr>
          <w:ilvl w:val="0"/>
          <w:numId w:val="21"/>
        </w:numPr>
      </w:pPr>
      <w:r>
        <w:t>EthVida</w:t>
      </w:r>
      <w:r w:rsidR="00790E69" w:rsidRPr="00790E69">
        <w:t xml:space="preserve"> is not liable for any distress, decisions, or outcomes resulting from your participation.</w:t>
      </w:r>
    </w:p>
    <w:p w14:paraId="5F256875" w14:textId="77777777" w:rsidR="00790E69" w:rsidRPr="00790E69" w:rsidRDefault="00790E69" w:rsidP="00790E69">
      <w:pPr>
        <w:numPr>
          <w:ilvl w:val="0"/>
          <w:numId w:val="21"/>
        </w:numPr>
      </w:pPr>
      <w:r w:rsidRPr="00790E69">
        <w:lastRenderedPageBreak/>
        <w:t>Participants assume full responsibility for their own health, behaviour, and personal development.</w:t>
      </w:r>
    </w:p>
    <w:p w14:paraId="3925410C" w14:textId="77777777" w:rsidR="00790E69" w:rsidRPr="00790E69" w:rsidRDefault="00790E69" w:rsidP="00790E69">
      <w:r w:rsidRPr="00790E69">
        <w:pict w14:anchorId="1E4C6DB8">
          <v:rect id="_x0000_i1079" style="width:0;height:1.5pt" o:hralign="center" o:hrstd="t" o:hr="t" fillcolor="#a0a0a0" stroked="f"/>
        </w:pict>
      </w:r>
    </w:p>
    <w:p w14:paraId="653D3C74" w14:textId="77777777" w:rsidR="00790E69" w:rsidRPr="00790E69" w:rsidRDefault="00790E69" w:rsidP="00790E69">
      <w:pPr>
        <w:rPr>
          <w:b/>
          <w:bCs/>
        </w:rPr>
      </w:pPr>
      <w:r w:rsidRPr="00790E69">
        <w:rPr>
          <w:b/>
          <w:bCs/>
        </w:rPr>
        <w:t>9. Contact and Support</w:t>
      </w:r>
    </w:p>
    <w:p w14:paraId="794518D6" w14:textId="77777777" w:rsidR="00790E69" w:rsidRPr="00790E69" w:rsidRDefault="00790E69" w:rsidP="00790E69">
      <w:r w:rsidRPr="00790E69">
        <w:t>For support, safeguarding concerns, or to provide notice of absence, please contact:</w:t>
      </w:r>
    </w:p>
    <w:p w14:paraId="6AD6BCC1" w14:textId="0CA615B2" w:rsidR="00790E69" w:rsidRPr="00790E69" w:rsidRDefault="00790E69" w:rsidP="00790E69">
      <w:r w:rsidRPr="00790E69">
        <w:rPr>
          <w:rFonts w:ascii="Segoe UI Emoji" w:hAnsi="Segoe UI Emoji" w:cs="Segoe UI Emoji"/>
        </w:rPr>
        <w:t>📧</w:t>
      </w:r>
      <w:r w:rsidRPr="00790E69">
        <w:t xml:space="preserve"> Email: </w:t>
      </w:r>
      <w:hyperlink r:id="rId7" w:history="1">
        <w:r w:rsidR="00ED5ED9" w:rsidRPr="006F48B7">
          <w:rPr>
            <w:rStyle w:val="Hyperlink"/>
          </w:rPr>
          <w:t>Bertak@zohomail.eu</w:t>
        </w:r>
      </w:hyperlink>
      <w:r w:rsidR="00ED5ED9">
        <w:t xml:space="preserve"> </w:t>
      </w:r>
      <w:r w:rsidR="006532EE">
        <w:t xml:space="preserve"> </w:t>
      </w:r>
      <w:r w:rsidRPr="00790E69">
        <w:br/>
      </w:r>
      <w:r w:rsidRPr="00790E69">
        <w:rPr>
          <w:rFonts w:ascii="Segoe UI Emoji" w:hAnsi="Segoe UI Emoji" w:cs="Segoe UI Emoji"/>
        </w:rPr>
        <w:t>☎️</w:t>
      </w:r>
      <w:r w:rsidRPr="00790E69">
        <w:t xml:space="preserve"> Phone:</w:t>
      </w:r>
      <w:r w:rsidR="006532EE">
        <w:t xml:space="preserve"> 07388462009 </w:t>
      </w:r>
    </w:p>
    <w:p w14:paraId="4B14316C" w14:textId="77777777" w:rsidR="00790E69" w:rsidRPr="00790E69" w:rsidRDefault="00790E69" w:rsidP="00790E69">
      <w:r w:rsidRPr="00790E69">
        <w:t>We aim to respond within 2–3 working days.</w:t>
      </w:r>
    </w:p>
    <w:p w14:paraId="60B8D912" w14:textId="77777777" w:rsidR="00790E69" w:rsidRPr="00790E69" w:rsidRDefault="00790E69" w:rsidP="00790E69">
      <w:r w:rsidRPr="00790E69">
        <w:pict w14:anchorId="7519F81E">
          <v:rect id="_x0000_i1080" style="width:0;height:1.5pt" o:hralign="center" o:hrstd="t" o:hr="t" fillcolor="#a0a0a0" stroked="f"/>
        </w:pict>
      </w:r>
    </w:p>
    <w:p w14:paraId="2E6C6367" w14:textId="77777777" w:rsidR="00790E69" w:rsidRPr="00790E69" w:rsidRDefault="00790E69" w:rsidP="00790E69">
      <w:pPr>
        <w:rPr>
          <w:b/>
          <w:bCs/>
        </w:rPr>
      </w:pPr>
      <w:r w:rsidRPr="00790E69">
        <w:rPr>
          <w:b/>
          <w:bCs/>
        </w:rPr>
        <w:t>10. Agreement and Consent</w:t>
      </w:r>
    </w:p>
    <w:p w14:paraId="0F2E346C" w14:textId="77777777" w:rsidR="00790E69" w:rsidRPr="00790E69" w:rsidRDefault="00790E69" w:rsidP="00790E69">
      <w:r w:rsidRPr="00790E69">
        <w:t>By signing below or enrolling in the Programme, you confirm that:</w:t>
      </w:r>
    </w:p>
    <w:p w14:paraId="7A9DCA14" w14:textId="77777777" w:rsidR="00790E69" w:rsidRPr="00790E69" w:rsidRDefault="00790E69" w:rsidP="00790E69">
      <w:pPr>
        <w:numPr>
          <w:ilvl w:val="0"/>
          <w:numId w:val="22"/>
        </w:numPr>
      </w:pPr>
      <w:r w:rsidRPr="00790E69">
        <w:t xml:space="preserve">You meet the </w:t>
      </w:r>
      <w:r w:rsidRPr="00790E69">
        <w:rPr>
          <w:b/>
          <w:bCs/>
        </w:rPr>
        <w:t>inclusion criteria</w:t>
      </w:r>
      <w:r w:rsidRPr="00790E69">
        <w:t xml:space="preserve"> and understand the </w:t>
      </w:r>
      <w:r w:rsidRPr="00790E69">
        <w:rPr>
          <w:b/>
          <w:bCs/>
        </w:rPr>
        <w:t>exclusion criteria</w:t>
      </w:r>
      <w:r w:rsidRPr="00790E69">
        <w:t>.</w:t>
      </w:r>
    </w:p>
    <w:p w14:paraId="125E5FF9" w14:textId="77777777" w:rsidR="00790E69" w:rsidRPr="00790E69" w:rsidRDefault="00790E69" w:rsidP="00790E69">
      <w:pPr>
        <w:numPr>
          <w:ilvl w:val="0"/>
          <w:numId w:val="22"/>
        </w:numPr>
      </w:pPr>
      <w:r w:rsidRPr="00790E69">
        <w:t>You have read, understood, and agree to comply with these Terms and Conditions.</w:t>
      </w:r>
    </w:p>
    <w:p w14:paraId="49948CED" w14:textId="77777777" w:rsidR="00790E69" w:rsidRPr="00790E69" w:rsidRDefault="00790E69" w:rsidP="00790E69">
      <w:pPr>
        <w:numPr>
          <w:ilvl w:val="0"/>
          <w:numId w:val="22"/>
        </w:numPr>
      </w:pPr>
      <w:r w:rsidRPr="00790E69">
        <w:t xml:space="preserve">You give informed </w:t>
      </w:r>
      <w:r w:rsidRPr="00790E69">
        <w:rPr>
          <w:b/>
          <w:bCs/>
        </w:rPr>
        <w:t>consent to participate</w:t>
      </w:r>
      <w:r w:rsidRPr="00790E69">
        <w:t>, including the sharing of a GP summary and communication with your GP where necessary.</w:t>
      </w:r>
    </w:p>
    <w:p w14:paraId="62EF4626" w14:textId="77777777" w:rsidR="00790E69" w:rsidRDefault="00790E69" w:rsidP="00790E69">
      <w:pPr>
        <w:numPr>
          <w:ilvl w:val="0"/>
          <w:numId w:val="22"/>
        </w:numPr>
      </w:pPr>
      <w:r w:rsidRPr="00790E69">
        <w:t xml:space="preserve">You are willing to </w:t>
      </w:r>
      <w:r w:rsidRPr="00790E69">
        <w:rPr>
          <w:b/>
          <w:bCs/>
        </w:rPr>
        <w:t>engage fully</w:t>
      </w:r>
      <w:r w:rsidRPr="00790E69">
        <w:t xml:space="preserve"> in the sessions, complete tasks, and participate in a structured psychosocial intervention.</w:t>
      </w:r>
    </w:p>
    <w:p w14:paraId="087EC8A2" w14:textId="1073C96B" w:rsidR="00ED5ED9" w:rsidRPr="00790E69" w:rsidRDefault="00ED5ED9" w:rsidP="00790E69">
      <w:pPr>
        <w:numPr>
          <w:ilvl w:val="0"/>
          <w:numId w:val="22"/>
        </w:numPr>
      </w:pPr>
      <w:r>
        <w:t xml:space="preserve">Failure to comply or a breach of contract will result in immediate discharge. </w:t>
      </w:r>
    </w:p>
    <w:p w14:paraId="106308C8" w14:textId="77777777" w:rsidR="00790E69" w:rsidRDefault="00790E69" w:rsidP="00790E69">
      <w:r w:rsidRPr="00790E69">
        <w:pict w14:anchorId="005093A9">
          <v:rect id="_x0000_i1081" style="width:0;height:1.5pt" o:hralign="center" o:hrstd="t" o:hr="t" fillcolor="#a0a0a0" stroked="f"/>
        </w:pict>
      </w:r>
    </w:p>
    <w:p w14:paraId="1974DA54" w14:textId="236257BE" w:rsidR="00ED5ED9" w:rsidRPr="00790E69" w:rsidRDefault="00ED5ED9" w:rsidP="00ED5ED9">
      <w:pPr>
        <w:jc w:val="center"/>
        <w:rPr>
          <w:b/>
          <w:bCs/>
          <w:sz w:val="24"/>
          <w:szCs w:val="24"/>
          <w:u w:val="single"/>
        </w:rPr>
      </w:pPr>
      <w:r w:rsidRPr="00ED5ED9">
        <w:rPr>
          <w:b/>
          <w:bCs/>
          <w:sz w:val="24"/>
          <w:szCs w:val="24"/>
          <w:u w:val="single"/>
        </w:rPr>
        <w:t>Signatures</w:t>
      </w:r>
    </w:p>
    <w:p w14:paraId="4254A67D" w14:textId="77777777" w:rsidR="00790E69" w:rsidRPr="00790E69" w:rsidRDefault="00790E69" w:rsidP="00790E69">
      <w:r w:rsidRPr="00790E69">
        <w:rPr>
          <w:b/>
          <w:bCs/>
        </w:rPr>
        <w:t>Participant Name:</w:t>
      </w:r>
      <w:r w:rsidRPr="00790E69">
        <w:t xml:space="preserve"> __________________________________________</w:t>
      </w:r>
      <w:r w:rsidRPr="00790E69">
        <w:br/>
      </w:r>
      <w:r w:rsidRPr="00790E69">
        <w:rPr>
          <w:b/>
          <w:bCs/>
        </w:rPr>
        <w:t>Signature:</w:t>
      </w:r>
      <w:r w:rsidRPr="00790E69">
        <w:t xml:space="preserve"> _________________________________________________</w:t>
      </w:r>
      <w:r w:rsidRPr="00790E69">
        <w:br/>
      </w:r>
      <w:r w:rsidRPr="00790E69">
        <w:rPr>
          <w:b/>
          <w:bCs/>
        </w:rPr>
        <w:t>Date:</w:t>
      </w:r>
      <w:r w:rsidRPr="00790E69">
        <w:t xml:space="preserve"> _____________________________________________________</w:t>
      </w:r>
    </w:p>
    <w:p w14:paraId="099B4394" w14:textId="77777777" w:rsidR="00A9797F" w:rsidRDefault="00A9797F" w:rsidP="00A9797F">
      <w:pPr>
        <w:spacing w:after="0"/>
        <w:rPr>
          <w:b/>
          <w:bCs/>
        </w:rPr>
      </w:pPr>
    </w:p>
    <w:p w14:paraId="396C3DB7" w14:textId="0582E516" w:rsidR="00790E69" w:rsidRDefault="00790E69" w:rsidP="00A9797F">
      <w:pPr>
        <w:spacing w:after="0"/>
      </w:pPr>
      <w:r w:rsidRPr="00790E69">
        <w:rPr>
          <w:b/>
          <w:bCs/>
        </w:rPr>
        <w:t>Facilitator Name:</w:t>
      </w:r>
      <w:r w:rsidRPr="00790E69">
        <w:t xml:space="preserve"> </w:t>
      </w:r>
      <w:r>
        <w:t xml:space="preserve">Berta Kaguako </w:t>
      </w:r>
    </w:p>
    <w:p w14:paraId="4483EE57" w14:textId="11F502D7" w:rsidR="00790E69" w:rsidRPr="00790E69" w:rsidRDefault="00790E69" w:rsidP="00A9797F">
      <w:pPr>
        <w:spacing w:after="0"/>
      </w:pPr>
      <w:r w:rsidRPr="00790E69">
        <w:rPr>
          <w:b/>
          <w:bCs/>
        </w:rPr>
        <w:t>Signature:</w:t>
      </w:r>
      <w:r w:rsidRPr="00790E69">
        <w:t xml:space="preserve"> </w:t>
      </w:r>
      <w:r>
        <w:t>B. Kaguako</w:t>
      </w:r>
      <w:r w:rsidRPr="00790E69">
        <w:br/>
      </w:r>
      <w:r w:rsidRPr="00790E69">
        <w:rPr>
          <w:b/>
          <w:bCs/>
        </w:rPr>
        <w:t>Date:</w:t>
      </w:r>
      <w:r w:rsidR="00A9797F">
        <w:t xml:space="preserve"> 01/09/2025 </w:t>
      </w:r>
    </w:p>
    <w:p w14:paraId="0046AC4B" w14:textId="77777777" w:rsidR="00376E93" w:rsidRPr="00790E69" w:rsidRDefault="00376E93" w:rsidP="00790E69"/>
    <w:sectPr w:rsidR="00376E93" w:rsidRPr="00790E6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5D5B" w14:textId="77777777" w:rsidR="004F531E" w:rsidRDefault="004F531E" w:rsidP="004F531E">
      <w:pPr>
        <w:spacing w:after="0" w:line="240" w:lineRule="auto"/>
      </w:pPr>
      <w:r>
        <w:separator/>
      </w:r>
    </w:p>
  </w:endnote>
  <w:endnote w:type="continuationSeparator" w:id="0">
    <w:p w14:paraId="3290FC8F" w14:textId="77777777" w:rsidR="004F531E" w:rsidRDefault="004F531E" w:rsidP="004F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BDC2" w14:textId="77777777" w:rsidR="004F531E" w:rsidRDefault="004F531E" w:rsidP="004F531E">
      <w:pPr>
        <w:spacing w:after="0" w:line="240" w:lineRule="auto"/>
      </w:pPr>
      <w:r>
        <w:separator/>
      </w:r>
    </w:p>
  </w:footnote>
  <w:footnote w:type="continuationSeparator" w:id="0">
    <w:p w14:paraId="514DD5D9" w14:textId="77777777" w:rsidR="004F531E" w:rsidRDefault="004F531E" w:rsidP="004F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DCFF" w14:textId="6841336A" w:rsidR="004F531E" w:rsidRDefault="007F39FF" w:rsidP="007F39FF">
    <w:pPr>
      <w:pStyle w:val="Header"/>
      <w:jc w:val="right"/>
    </w:pPr>
    <w:r>
      <w:rPr>
        <w:noProof/>
      </w:rPr>
      <w:drawing>
        <wp:inline distT="0" distB="0" distL="0" distR="0" wp14:anchorId="285E4DD7" wp14:editId="44DCECE6">
          <wp:extent cx="883920" cy="883920"/>
          <wp:effectExtent l="0" t="0" r="0" b="0"/>
          <wp:docPr id="1659785085" name="Picture 2" descr="A logo of a person holding mushroo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85085" name="Picture 2" descr="A logo of a person holding mushroo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14D"/>
    <w:multiLevelType w:val="multilevel"/>
    <w:tmpl w:val="969C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55FC"/>
    <w:multiLevelType w:val="multilevel"/>
    <w:tmpl w:val="C94A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60042"/>
    <w:multiLevelType w:val="multilevel"/>
    <w:tmpl w:val="16EA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4FF2"/>
    <w:multiLevelType w:val="multilevel"/>
    <w:tmpl w:val="9FE24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77CCC"/>
    <w:multiLevelType w:val="multilevel"/>
    <w:tmpl w:val="CD6C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91698"/>
    <w:multiLevelType w:val="multilevel"/>
    <w:tmpl w:val="D7D6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011EF"/>
    <w:multiLevelType w:val="multilevel"/>
    <w:tmpl w:val="7212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44986"/>
    <w:multiLevelType w:val="multilevel"/>
    <w:tmpl w:val="C05C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675B6"/>
    <w:multiLevelType w:val="multilevel"/>
    <w:tmpl w:val="2174D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70F33"/>
    <w:multiLevelType w:val="multilevel"/>
    <w:tmpl w:val="8D7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264FA"/>
    <w:multiLevelType w:val="multilevel"/>
    <w:tmpl w:val="3E9E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14A5E"/>
    <w:multiLevelType w:val="multilevel"/>
    <w:tmpl w:val="5662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E0EDF"/>
    <w:multiLevelType w:val="multilevel"/>
    <w:tmpl w:val="656C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63654"/>
    <w:multiLevelType w:val="multilevel"/>
    <w:tmpl w:val="D7FA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838D1"/>
    <w:multiLevelType w:val="multilevel"/>
    <w:tmpl w:val="BB42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3076F"/>
    <w:multiLevelType w:val="multilevel"/>
    <w:tmpl w:val="CA04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31132"/>
    <w:multiLevelType w:val="multilevel"/>
    <w:tmpl w:val="D6FA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9C5711"/>
    <w:multiLevelType w:val="multilevel"/>
    <w:tmpl w:val="FCCA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3C5DE2"/>
    <w:multiLevelType w:val="multilevel"/>
    <w:tmpl w:val="F01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5441B"/>
    <w:multiLevelType w:val="multilevel"/>
    <w:tmpl w:val="0F64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850B51"/>
    <w:multiLevelType w:val="multilevel"/>
    <w:tmpl w:val="A8A2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A719A7"/>
    <w:multiLevelType w:val="multilevel"/>
    <w:tmpl w:val="9CB6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84660">
    <w:abstractNumId w:val="6"/>
  </w:num>
  <w:num w:numId="2" w16cid:durableId="1200819318">
    <w:abstractNumId w:val="1"/>
  </w:num>
  <w:num w:numId="3" w16cid:durableId="2088795585">
    <w:abstractNumId w:val="14"/>
  </w:num>
  <w:num w:numId="4" w16cid:durableId="2001227243">
    <w:abstractNumId w:val="13"/>
  </w:num>
  <w:num w:numId="5" w16cid:durableId="1640647088">
    <w:abstractNumId w:val="18"/>
  </w:num>
  <w:num w:numId="6" w16cid:durableId="1933665805">
    <w:abstractNumId w:val="10"/>
  </w:num>
  <w:num w:numId="7" w16cid:durableId="1858420420">
    <w:abstractNumId w:val="15"/>
  </w:num>
  <w:num w:numId="8" w16cid:durableId="1818303503">
    <w:abstractNumId w:val="7"/>
  </w:num>
  <w:num w:numId="9" w16cid:durableId="354574789">
    <w:abstractNumId w:val="12"/>
  </w:num>
  <w:num w:numId="10" w16cid:durableId="134878950">
    <w:abstractNumId w:val="5"/>
  </w:num>
  <w:num w:numId="11" w16cid:durableId="2097938852">
    <w:abstractNumId w:val="11"/>
  </w:num>
  <w:num w:numId="12" w16cid:durableId="294528875">
    <w:abstractNumId w:val="9"/>
  </w:num>
  <w:num w:numId="13" w16cid:durableId="1392464532">
    <w:abstractNumId w:val="19"/>
  </w:num>
  <w:num w:numId="14" w16cid:durableId="1713925240">
    <w:abstractNumId w:val="16"/>
  </w:num>
  <w:num w:numId="15" w16cid:durableId="376471427">
    <w:abstractNumId w:val="3"/>
  </w:num>
  <w:num w:numId="16" w16cid:durableId="2026705086">
    <w:abstractNumId w:val="2"/>
  </w:num>
  <w:num w:numId="17" w16cid:durableId="590435726">
    <w:abstractNumId w:val="20"/>
  </w:num>
  <w:num w:numId="18" w16cid:durableId="1870296001">
    <w:abstractNumId w:val="17"/>
  </w:num>
  <w:num w:numId="19" w16cid:durableId="1496065517">
    <w:abstractNumId w:val="21"/>
  </w:num>
  <w:num w:numId="20" w16cid:durableId="427390927">
    <w:abstractNumId w:val="8"/>
  </w:num>
  <w:num w:numId="21" w16cid:durableId="1037583988">
    <w:abstractNumId w:val="4"/>
  </w:num>
  <w:num w:numId="22" w16cid:durableId="131144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43"/>
    <w:rsid w:val="00376E93"/>
    <w:rsid w:val="004A4EC5"/>
    <w:rsid w:val="004C3A43"/>
    <w:rsid w:val="004F531E"/>
    <w:rsid w:val="00537754"/>
    <w:rsid w:val="006532EE"/>
    <w:rsid w:val="00790E69"/>
    <w:rsid w:val="007F39FF"/>
    <w:rsid w:val="008621C7"/>
    <w:rsid w:val="00A82D4D"/>
    <w:rsid w:val="00A9797F"/>
    <w:rsid w:val="00AD4854"/>
    <w:rsid w:val="00B12E99"/>
    <w:rsid w:val="00BC5E11"/>
    <w:rsid w:val="00ED5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59E9"/>
  <w15:chartTrackingRefBased/>
  <w15:docId w15:val="{FFD3AC61-79E3-4FFB-A61D-9E92D4CB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A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A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A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A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A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A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A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A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A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A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A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A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A43"/>
    <w:rPr>
      <w:rFonts w:eastAsiaTheme="majorEastAsia" w:cstheme="majorBidi"/>
      <w:color w:val="272727" w:themeColor="text1" w:themeTint="D8"/>
    </w:rPr>
  </w:style>
  <w:style w:type="paragraph" w:styleId="Title">
    <w:name w:val="Title"/>
    <w:basedOn w:val="Normal"/>
    <w:next w:val="Normal"/>
    <w:link w:val="TitleChar"/>
    <w:uiPriority w:val="10"/>
    <w:qFormat/>
    <w:rsid w:val="004C3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A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A43"/>
    <w:pPr>
      <w:spacing w:before="160"/>
      <w:jc w:val="center"/>
    </w:pPr>
    <w:rPr>
      <w:i/>
      <w:iCs/>
      <w:color w:val="404040" w:themeColor="text1" w:themeTint="BF"/>
    </w:rPr>
  </w:style>
  <w:style w:type="character" w:customStyle="1" w:styleId="QuoteChar">
    <w:name w:val="Quote Char"/>
    <w:basedOn w:val="DefaultParagraphFont"/>
    <w:link w:val="Quote"/>
    <w:uiPriority w:val="29"/>
    <w:rsid w:val="004C3A43"/>
    <w:rPr>
      <w:i/>
      <w:iCs/>
      <w:color w:val="404040" w:themeColor="text1" w:themeTint="BF"/>
    </w:rPr>
  </w:style>
  <w:style w:type="paragraph" w:styleId="ListParagraph">
    <w:name w:val="List Paragraph"/>
    <w:basedOn w:val="Normal"/>
    <w:uiPriority w:val="34"/>
    <w:qFormat/>
    <w:rsid w:val="004C3A43"/>
    <w:pPr>
      <w:ind w:left="720"/>
      <w:contextualSpacing/>
    </w:pPr>
  </w:style>
  <w:style w:type="character" w:styleId="IntenseEmphasis">
    <w:name w:val="Intense Emphasis"/>
    <w:basedOn w:val="DefaultParagraphFont"/>
    <w:uiPriority w:val="21"/>
    <w:qFormat/>
    <w:rsid w:val="004C3A43"/>
    <w:rPr>
      <w:i/>
      <w:iCs/>
      <w:color w:val="0F4761" w:themeColor="accent1" w:themeShade="BF"/>
    </w:rPr>
  </w:style>
  <w:style w:type="paragraph" w:styleId="IntenseQuote">
    <w:name w:val="Intense Quote"/>
    <w:basedOn w:val="Normal"/>
    <w:next w:val="Normal"/>
    <w:link w:val="IntenseQuoteChar"/>
    <w:uiPriority w:val="30"/>
    <w:qFormat/>
    <w:rsid w:val="004C3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A43"/>
    <w:rPr>
      <w:i/>
      <w:iCs/>
      <w:color w:val="0F4761" w:themeColor="accent1" w:themeShade="BF"/>
    </w:rPr>
  </w:style>
  <w:style w:type="character" w:styleId="IntenseReference">
    <w:name w:val="Intense Reference"/>
    <w:basedOn w:val="DefaultParagraphFont"/>
    <w:uiPriority w:val="32"/>
    <w:qFormat/>
    <w:rsid w:val="004C3A43"/>
    <w:rPr>
      <w:b/>
      <w:bCs/>
      <w:smallCaps/>
      <w:color w:val="0F4761" w:themeColor="accent1" w:themeShade="BF"/>
      <w:spacing w:val="5"/>
    </w:rPr>
  </w:style>
  <w:style w:type="paragraph" w:styleId="Header">
    <w:name w:val="header"/>
    <w:basedOn w:val="Normal"/>
    <w:link w:val="HeaderChar"/>
    <w:uiPriority w:val="99"/>
    <w:unhideWhenUsed/>
    <w:rsid w:val="004F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31E"/>
  </w:style>
  <w:style w:type="paragraph" w:styleId="Footer">
    <w:name w:val="footer"/>
    <w:basedOn w:val="Normal"/>
    <w:link w:val="FooterChar"/>
    <w:uiPriority w:val="99"/>
    <w:unhideWhenUsed/>
    <w:rsid w:val="004F5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31E"/>
  </w:style>
  <w:style w:type="character" w:styleId="Hyperlink">
    <w:name w:val="Hyperlink"/>
    <w:basedOn w:val="DefaultParagraphFont"/>
    <w:uiPriority w:val="99"/>
    <w:unhideWhenUsed/>
    <w:rsid w:val="00ED5ED9"/>
    <w:rPr>
      <w:color w:val="467886" w:themeColor="hyperlink"/>
      <w:u w:val="single"/>
    </w:rPr>
  </w:style>
  <w:style w:type="character" w:styleId="UnresolvedMention">
    <w:name w:val="Unresolved Mention"/>
    <w:basedOn w:val="DefaultParagraphFont"/>
    <w:uiPriority w:val="99"/>
    <w:semiHidden/>
    <w:unhideWhenUsed/>
    <w:rsid w:val="00ED5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rtak@zohomail.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Kaguako</dc:creator>
  <cp:keywords/>
  <dc:description/>
  <cp:lastModifiedBy>Berta Kaguako</cp:lastModifiedBy>
  <cp:revision>12</cp:revision>
  <dcterms:created xsi:type="dcterms:W3CDTF">2025-08-14T16:53:00Z</dcterms:created>
  <dcterms:modified xsi:type="dcterms:W3CDTF">2025-08-14T17:09:00Z</dcterms:modified>
</cp:coreProperties>
</file>